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rPr>
          <w:rFonts w:ascii="Calibri" w:hAnsi="Calibri"/>
          <w:sz w:val="22"/>
        </w:rPr>
      </w:pPr>
    </w:p>
    <w:sectPr>
      <w:headerReference w:type="default" r:id="rIdH1"/>
      <w:pgSz w:w="11906" w:h="16838"/>
      <w:pgMar w:top="3402" w:right="1134" w:bottom="2835" w:left="1134" w:header="0" w:footer="0" w:gutter="0"/>
    </w:sectPr>
  </w:body>
</w:document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p>
    <w: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L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l.png"/>
                  <pic:cNvPicPr/>
                </pic:nvPicPr>
                <pic:blipFill>
                  <a:blip r:embed="rIdImg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_rels/document.xml.rels><?xml version="1.0"?><Relationships xmlns="http://schemas.openxmlformats.org/package/2006/relationships"><Relationship Id="rIdH1" Type="http://schemas.openxmlformats.org/officeDocument/2006/relationships/header" Target="header1.xml"/></Relationships>
</file>

<file path=word/_rels/header1.xml.rels><?xml version="1.0"?><Relationships xmlns="http://schemas.openxmlformats.org/package/2006/relationships"><Relationship Id="rIdImg" Type="http://schemas.openxmlformats.org/officeDocument/2006/relationships/image" Target="media/letterhead.png"/></Relationships>
</file>